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66E5"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b/>
          <w:bCs/>
        </w:rPr>
        <w:t>PETTY CASH/TRUSTEE ACCOUNT REQUEST TO OPEN/CLOSE/TRANSFER</w:t>
      </w:r>
    </w:p>
    <w:p w14:paraId="39BA2D7E"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36700D7F" w14:textId="00401F8A"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xml:space="preserve">CO-1052 Rev. </w:t>
      </w:r>
      <w:r w:rsidR="00671364">
        <w:rPr>
          <w:rFonts w:ascii="Calibri" w:eastAsia="Times New Roman" w:hAnsi="Calibri" w:cs="Calibri"/>
        </w:rPr>
        <w:t>1</w:t>
      </w:r>
      <w:r w:rsidRPr="00E608AA">
        <w:rPr>
          <w:rFonts w:ascii="Calibri" w:eastAsia="Times New Roman" w:hAnsi="Calibri" w:cs="Calibri"/>
        </w:rPr>
        <w:t>/202</w:t>
      </w:r>
      <w:r w:rsidR="00671364">
        <w:rPr>
          <w:rFonts w:ascii="Calibri" w:eastAsia="Times New Roman" w:hAnsi="Calibri" w:cs="Calibri"/>
        </w:rPr>
        <w:t>5</w:t>
      </w:r>
    </w:p>
    <w:p w14:paraId="03C288FF"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590E5987"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b/>
          <w:bCs/>
        </w:rPr>
        <w:t>AUTHORITY:</w:t>
      </w:r>
    </w:p>
    <w:p w14:paraId="168D8768"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4E9061D2"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xml:space="preserve">Connecticut General Statutes </w:t>
      </w:r>
    </w:p>
    <w:p w14:paraId="1405823E" w14:textId="77777777" w:rsidR="00E608AA" w:rsidRPr="00E608AA" w:rsidRDefault="005308A0" w:rsidP="00E608AA">
      <w:pPr>
        <w:spacing w:after="0" w:line="240" w:lineRule="auto"/>
        <w:rPr>
          <w:rFonts w:ascii="Calibri" w:eastAsia="Times New Roman" w:hAnsi="Calibri" w:cs="Calibri"/>
        </w:rPr>
      </w:pPr>
      <w:hyperlink r:id="rId5" w:anchor="sec_3-112" w:history="1">
        <w:r w:rsidR="00E608AA" w:rsidRPr="00E608AA">
          <w:rPr>
            <w:rFonts w:ascii="Calibri" w:eastAsia="Times New Roman" w:hAnsi="Calibri" w:cs="Calibri"/>
            <w:color w:val="0000FF"/>
            <w:u w:val="single"/>
          </w:rPr>
          <w:t>Sec. 3-112. Powers and duties.</w:t>
        </w:r>
      </w:hyperlink>
      <w:r w:rsidR="00E608AA" w:rsidRPr="00E608AA">
        <w:rPr>
          <w:rFonts w:ascii="Calibri" w:eastAsia="Times New Roman" w:hAnsi="Calibri" w:cs="Calibri"/>
        </w:rPr>
        <w:t xml:space="preserve"> (a)(4) “</w:t>
      </w:r>
      <w:r w:rsidR="00E608AA" w:rsidRPr="00E608AA">
        <w:rPr>
          <w:rFonts w:ascii="Calibri" w:eastAsia="Times New Roman" w:hAnsi="Calibri" w:cs="Calibri"/>
          <w:shd w:val="clear" w:color="auto" w:fill="FFFFFF"/>
        </w:rPr>
        <w:t>prescribe the mode of keeping and rendering all public accounts of departments or agencies of the state and of institutions supported by the state […]; (5) prepare and issue effective accounting […] manuals for use by the various agencies of the state;”</w:t>
      </w:r>
    </w:p>
    <w:p w14:paraId="32624CE8" w14:textId="77777777" w:rsidR="00E608AA" w:rsidRPr="00E608AA" w:rsidRDefault="005308A0" w:rsidP="00E608AA">
      <w:pPr>
        <w:spacing w:after="0" w:line="240" w:lineRule="auto"/>
        <w:rPr>
          <w:rFonts w:ascii="Calibri" w:eastAsia="Times New Roman" w:hAnsi="Calibri" w:cs="Calibri"/>
        </w:rPr>
      </w:pPr>
      <w:hyperlink r:id="rId6" w:anchor="sec_4-52" w:history="1">
        <w:r w:rsidR="00E608AA" w:rsidRPr="00E608AA">
          <w:rPr>
            <w:rFonts w:ascii="Calibri" w:eastAsia="Times New Roman" w:hAnsi="Calibri" w:cs="Calibri"/>
            <w:color w:val="0000FF"/>
            <w:u w:val="single"/>
          </w:rPr>
          <w:t>Sec 4-52. Trustee account defined.</w:t>
        </w:r>
      </w:hyperlink>
      <w:r w:rsidR="00E608AA" w:rsidRPr="00E608AA">
        <w:rPr>
          <w:rFonts w:ascii="Calibri" w:eastAsia="Times New Roman" w:hAnsi="Calibri" w:cs="Calibri"/>
        </w:rPr>
        <w:t xml:space="preserve"> “As used in sections 4-53 to 4-55, inclusive, trustee account means any account operated in any state educational institution or welfare or medical agency for the benefit of the employees or students of such institution or agency, including so-called clients' funds in state hospitals,”</w:t>
      </w:r>
    </w:p>
    <w:p w14:paraId="002D2598" w14:textId="77777777" w:rsidR="00E608AA" w:rsidRPr="00E608AA" w:rsidRDefault="005308A0" w:rsidP="00E608AA">
      <w:pPr>
        <w:spacing w:after="0" w:line="240" w:lineRule="auto"/>
        <w:rPr>
          <w:rFonts w:ascii="Calibri" w:eastAsia="Times New Roman" w:hAnsi="Calibri" w:cs="Calibri"/>
        </w:rPr>
      </w:pPr>
      <w:hyperlink r:id="rId7" w:anchor="sec_4-53" w:history="1">
        <w:r w:rsidR="00E608AA" w:rsidRPr="00E608AA">
          <w:rPr>
            <w:rFonts w:ascii="Calibri" w:eastAsia="Times New Roman" w:hAnsi="Calibri" w:cs="Calibri"/>
            <w:color w:val="0000FF"/>
            <w:u w:val="single"/>
          </w:rPr>
          <w:t>Sec. 4-53. Establishment of trustee accounts.</w:t>
        </w:r>
      </w:hyperlink>
      <w:r w:rsidR="00E608AA" w:rsidRPr="00E608AA">
        <w:rPr>
          <w:rFonts w:ascii="Calibri" w:eastAsia="Times New Roman" w:hAnsi="Calibri" w:cs="Calibri"/>
        </w:rPr>
        <w:t xml:space="preserve"> “</w:t>
      </w:r>
      <w:r w:rsidR="00E608AA" w:rsidRPr="00E608AA">
        <w:rPr>
          <w:rFonts w:ascii="Calibri" w:eastAsia="Times New Roman" w:hAnsi="Calibri" w:cs="Calibri"/>
          <w:shd w:val="clear" w:color="auto" w:fill="FFFFFF"/>
        </w:rPr>
        <w:t>The administrative head of any […] agency may, with the approval of the Comptroller and in accordance with procedures prescribed by the Comptroller, establish one or more trustee accounts.</w:t>
      </w:r>
      <w:r w:rsidR="00E608AA" w:rsidRPr="00E608AA">
        <w:rPr>
          <w:rFonts w:ascii="Calibri" w:eastAsia="Times New Roman" w:hAnsi="Calibri" w:cs="Calibri"/>
        </w:rPr>
        <w:t>”</w:t>
      </w:r>
    </w:p>
    <w:p w14:paraId="5F07EC5E" w14:textId="44BEDA5B" w:rsidR="00E608AA" w:rsidRPr="00E608AA" w:rsidRDefault="005308A0" w:rsidP="00E608AA">
      <w:pPr>
        <w:spacing w:after="0" w:line="240" w:lineRule="auto"/>
        <w:rPr>
          <w:rFonts w:ascii="Calibri" w:eastAsia="Times New Roman" w:hAnsi="Calibri" w:cs="Calibri"/>
        </w:rPr>
      </w:pPr>
      <w:hyperlink r:id="rId8" w:anchor="sec_4-53" w:history="1">
        <w:r w:rsidR="00E608AA" w:rsidRPr="00E608AA">
          <w:rPr>
            <w:rFonts w:ascii="Calibri" w:eastAsia="Times New Roman" w:hAnsi="Calibri" w:cs="Calibri"/>
            <w:color w:val="0000FF"/>
            <w:u w:val="single"/>
          </w:rPr>
          <w:t>Sec. 4-5</w:t>
        </w:r>
        <w:r w:rsidR="00E608AA">
          <w:rPr>
            <w:rFonts w:ascii="Calibri" w:eastAsia="Times New Roman" w:hAnsi="Calibri" w:cs="Calibri"/>
            <w:color w:val="0000FF"/>
            <w:u w:val="single"/>
          </w:rPr>
          <w:t>4</w:t>
        </w:r>
        <w:r w:rsidR="00E608AA" w:rsidRPr="00E608AA">
          <w:rPr>
            <w:rFonts w:ascii="Calibri" w:eastAsia="Times New Roman" w:hAnsi="Calibri" w:cs="Calibri"/>
            <w:color w:val="0000FF"/>
            <w:u w:val="single"/>
          </w:rPr>
          <w:t xml:space="preserve">. </w:t>
        </w:r>
        <w:r w:rsidR="00E608AA">
          <w:rPr>
            <w:rFonts w:ascii="Calibri" w:eastAsia="Times New Roman" w:hAnsi="Calibri" w:cs="Calibri"/>
            <w:color w:val="0000FF"/>
            <w:u w:val="single"/>
          </w:rPr>
          <w:t>Management</w:t>
        </w:r>
        <w:r w:rsidR="00E608AA" w:rsidRPr="00E608AA">
          <w:rPr>
            <w:rFonts w:ascii="Calibri" w:eastAsia="Times New Roman" w:hAnsi="Calibri" w:cs="Calibri"/>
            <w:color w:val="0000FF"/>
            <w:u w:val="single"/>
          </w:rPr>
          <w:t xml:space="preserve"> of trustee accounts.</w:t>
        </w:r>
      </w:hyperlink>
      <w:r w:rsidR="00E608AA" w:rsidRPr="00E608AA">
        <w:rPr>
          <w:rFonts w:ascii="Calibri" w:eastAsia="Times New Roman" w:hAnsi="Calibri" w:cs="Calibri"/>
        </w:rPr>
        <w:t xml:space="preserve"> "(a) The management of such accounts may be under the control of students or employees other than those adjudged mentally ill but shall be under the supervision of the administrative head of the institution or agency, except that such accounts shall be under the total control of students under conditions hereinafter provided. The person acting as treasurer of any such account shall be bonded in an amount determined by the State Insurance and Risk Management Board."</w:t>
      </w:r>
    </w:p>
    <w:p w14:paraId="4E03BC2C"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0056CD0A"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b/>
          <w:bCs/>
        </w:rPr>
        <w:t xml:space="preserve">Questions: Central Accounts Payable Division, 165 Capital Avenue, Hartford, CT 06106  </w:t>
      </w:r>
      <w:hyperlink r:id="rId9" w:history="1">
        <w:r w:rsidRPr="00E608AA">
          <w:rPr>
            <w:rFonts w:ascii="Calibri" w:eastAsia="Times New Roman" w:hAnsi="Calibri" w:cs="Calibri"/>
            <w:b/>
            <w:bCs/>
            <w:color w:val="0000FF"/>
            <w:u w:val="single"/>
          </w:rPr>
          <w:t>OSC.PETTYCASH@CT.GOV</w:t>
        </w:r>
      </w:hyperlink>
    </w:p>
    <w:p w14:paraId="1D049F13"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55575659"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b/>
          <w:bCs/>
        </w:rPr>
        <w:t>INSTRUCTIONS:</w:t>
      </w:r>
    </w:p>
    <w:p w14:paraId="12987046" w14:textId="77777777" w:rsidR="00E608AA" w:rsidRPr="00E608AA" w:rsidRDefault="00E608AA" w:rsidP="00E608AA">
      <w:pPr>
        <w:spacing w:after="0" w:line="240" w:lineRule="auto"/>
        <w:rPr>
          <w:rFonts w:ascii="Calibri" w:eastAsia="Times New Roman" w:hAnsi="Calibri" w:cs="Calibri"/>
        </w:rPr>
      </w:pPr>
      <w:r w:rsidRPr="00E608AA">
        <w:rPr>
          <w:rFonts w:ascii="Calibri" w:eastAsia="Times New Roman" w:hAnsi="Calibri" w:cs="Calibri"/>
        </w:rPr>
        <w:t> </w:t>
      </w:r>
    </w:p>
    <w:p w14:paraId="7D17DC08" w14:textId="7D4A9CCA" w:rsidR="00E608AA" w:rsidRPr="00E608AA" w:rsidRDefault="00E608AA" w:rsidP="00E608AA">
      <w:pPr>
        <w:numPr>
          <w:ilvl w:val="0"/>
          <w:numId w:val="1"/>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A CO-1052 is a request by </w:t>
      </w:r>
      <w:r w:rsidR="00150144">
        <w:rPr>
          <w:rFonts w:ascii="Calibri" w:eastAsia="Times New Roman" w:hAnsi="Calibri" w:cs="Calibri"/>
        </w:rPr>
        <w:t>an</w:t>
      </w:r>
      <w:r w:rsidRPr="00E608AA">
        <w:rPr>
          <w:rFonts w:ascii="Calibri" w:eastAsia="Times New Roman" w:hAnsi="Calibri" w:cs="Calibri"/>
        </w:rPr>
        <w:t xml:space="preserve"> agency to either Establish, Close or Transfer </w:t>
      </w:r>
      <w:r w:rsidR="00150144">
        <w:rPr>
          <w:rFonts w:ascii="Calibri" w:eastAsia="Times New Roman" w:hAnsi="Calibri" w:cs="Calibri"/>
        </w:rPr>
        <w:t>F</w:t>
      </w:r>
      <w:r w:rsidRPr="00E608AA">
        <w:rPr>
          <w:rFonts w:ascii="Calibri" w:eastAsia="Times New Roman" w:hAnsi="Calibri" w:cs="Calibri"/>
        </w:rPr>
        <w:t xml:space="preserve">unds from the Petty Cash or Trustee Account. </w:t>
      </w:r>
    </w:p>
    <w:p w14:paraId="17611E5D" w14:textId="6450742B" w:rsidR="00E608AA" w:rsidRPr="00E608AA" w:rsidRDefault="00150144" w:rsidP="00E608AA">
      <w:pPr>
        <w:numPr>
          <w:ilvl w:val="0"/>
          <w:numId w:val="1"/>
        </w:numPr>
        <w:spacing w:after="0" w:line="240" w:lineRule="auto"/>
        <w:textAlignment w:val="center"/>
        <w:rPr>
          <w:rFonts w:ascii="Calibri" w:eastAsia="Times New Roman" w:hAnsi="Calibri" w:cs="Calibri"/>
        </w:rPr>
      </w:pPr>
      <w:r>
        <w:rPr>
          <w:rFonts w:ascii="Calibri" w:eastAsia="Times New Roman" w:hAnsi="Calibri" w:cs="Calibri"/>
        </w:rPr>
        <w:t xml:space="preserve">A </w:t>
      </w:r>
      <w:r w:rsidR="00E608AA" w:rsidRPr="00E608AA">
        <w:rPr>
          <w:rFonts w:ascii="Calibri" w:eastAsia="Times New Roman" w:hAnsi="Calibri" w:cs="Calibri"/>
        </w:rPr>
        <w:t xml:space="preserve">CO-1052 form should be completed and submitted electronically to </w:t>
      </w:r>
      <w:hyperlink r:id="rId10" w:history="1">
        <w:r w:rsidR="00E608AA" w:rsidRPr="00E608AA">
          <w:rPr>
            <w:rFonts w:ascii="Calibri" w:eastAsia="Times New Roman" w:hAnsi="Calibri" w:cs="Calibri"/>
            <w:b/>
            <w:bCs/>
            <w:color w:val="0000FF"/>
            <w:u w:val="single"/>
          </w:rPr>
          <w:t>OSC.PETTYCASH@CT.GOV</w:t>
        </w:r>
      </w:hyperlink>
      <w:r w:rsidR="00E608AA" w:rsidRPr="00E608AA">
        <w:rPr>
          <w:rFonts w:ascii="Calibri" w:eastAsia="Times New Roman" w:hAnsi="Calibri" w:cs="Calibri"/>
          <w:b/>
          <w:bCs/>
          <w:color w:val="2F5496"/>
        </w:rPr>
        <w:t xml:space="preserve">.  </w:t>
      </w:r>
    </w:p>
    <w:p w14:paraId="03D68837" w14:textId="77777777" w:rsidR="00E608AA" w:rsidRPr="00E608AA" w:rsidRDefault="00E608AA" w:rsidP="00E608AA">
      <w:pPr>
        <w:numPr>
          <w:ilvl w:val="0"/>
          <w:numId w:val="1"/>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Business Unit, Agency Name, Name of Fund, and Date are all required fields for each type of request. </w:t>
      </w:r>
    </w:p>
    <w:p w14:paraId="583462D2" w14:textId="18DBD820" w:rsidR="00E608AA" w:rsidRPr="00E608AA" w:rsidRDefault="00E608AA" w:rsidP="00E608AA">
      <w:pPr>
        <w:numPr>
          <w:ilvl w:val="0"/>
          <w:numId w:val="1"/>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Select the appropriate check box request based on </w:t>
      </w:r>
      <w:r w:rsidR="00C9751B">
        <w:rPr>
          <w:rFonts w:ascii="Calibri" w:eastAsia="Times New Roman" w:hAnsi="Calibri" w:cs="Calibri"/>
        </w:rPr>
        <w:t>the</w:t>
      </w:r>
      <w:r w:rsidRPr="00E608AA">
        <w:rPr>
          <w:rFonts w:ascii="Calibri" w:eastAsia="Times New Roman" w:hAnsi="Calibri" w:cs="Calibri"/>
        </w:rPr>
        <w:t xml:space="preserve"> intended purpose.</w:t>
      </w:r>
    </w:p>
    <w:p w14:paraId="6CBFFF02" w14:textId="2D5E97D3" w:rsidR="00E608AA" w:rsidRPr="00E608AA" w:rsidRDefault="007E031E" w:rsidP="00E608AA">
      <w:pPr>
        <w:numPr>
          <w:ilvl w:val="1"/>
          <w:numId w:val="2"/>
        </w:numPr>
        <w:spacing w:after="0" w:line="240" w:lineRule="auto"/>
        <w:textAlignment w:val="center"/>
        <w:rPr>
          <w:rFonts w:ascii="Calibri" w:eastAsia="Times New Roman" w:hAnsi="Calibri" w:cs="Calibri"/>
        </w:rPr>
      </w:pPr>
      <w:r>
        <w:rPr>
          <w:rFonts w:ascii="Calibri" w:eastAsia="Times New Roman" w:hAnsi="Calibri" w:cs="Calibri"/>
        </w:rPr>
        <w:t>APPROVAL TO ESTABLISH A NEW PETTY CASH/TRUSTEE A</w:t>
      </w:r>
      <w:r w:rsidR="005308A0">
        <w:rPr>
          <w:rFonts w:ascii="Calibri" w:eastAsia="Times New Roman" w:hAnsi="Calibri" w:cs="Calibri"/>
        </w:rPr>
        <w:t>CCOUNT</w:t>
      </w:r>
    </w:p>
    <w:p w14:paraId="1CA6DF13" w14:textId="77777777" w:rsidR="00E608AA" w:rsidRPr="00E608AA" w:rsidRDefault="00E608AA" w:rsidP="00E608AA">
      <w:pPr>
        <w:numPr>
          <w:ilvl w:val="2"/>
          <w:numId w:val="3"/>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If a physical account is being opened, a copy of the CO-929 must be attached.  </w:t>
      </w:r>
    </w:p>
    <w:p w14:paraId="48C88C61" w14:textId="661E1FD2" w:rsidR="00E608AA" w:rsidRPr="00E608AA" w:rsidRDefault="00E608AA" w:rsidP="00E608AA">
      <w:pPr>
        <w:numPr>
          <w:ilvl w:val="2"/>
          <w:numId w:val="3"/>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A copy of </w:t>
      </w:r>
      <w:r w:rsidR="00147B22">
        <w:rPr>
          <w:rFonts w:ascii="Calibri" w:eastAsia="Times New Roman" w:hAnsi="Calibri" w:cs="Calibri"/>
        </w:rPr>
        <w:t>your agency</w:t>
      </w:r>
      <w:r w:rsidRPr="00E608AA">
        <w:rPr>
          <w:rFonts w:ascii="Calibri" w:eastAsia="Times New Roman" w:hAnsi="Calibri" w:cs="Calibri"/>
        </w:rPr>
        <w:t xml:space="preserve"> policy </w:t>
      </w:r>
      <w:r w:rsidR="009E4E20">
        <w:rPr>
          <w:rFonts w:ascii="Calibri" w:eastAsia="Times New Roman" w:hAnsi="Calibri" w:cs="Calibri"/>
        </w:rPr>
        <w:t>that governs the operation, periodic reconciliation</w:t>
      </w:r>
      <w:r w:rsidR="000B4DA8">
        <w:rPr>
          <w:rFonts w:ascii="Calibri" w:eastAsia="Times New Roman" w:hAnsi="Calibri" w:cs="Calibri"/>
        </w:rPr>
        <w:t>,</w:t>
      </w:r>
      <w:r w:rsidR="009E4E20">
        <w:rPr>
          <w:rFonts w:ascii="Calibri" w:eastAsia="Times New Roman" w:hAnsi="Calibri" w:cs="Calibri"/>
        </w:rPr>
        <w:t xml:space="preserve"> and closeout process for the account </w:t>
      </w:r>
      <w:r w:rsidRPr="00E608AA">
        <w:rPr>
          <w:rFonts w:ascii="Calibri" w:eastAsia="Times New Roman" w:hAnsi="Calibri" w:cs="Calibri"/>
        </w:rPr>
        <w:t>must be submitted for all new account requests.</w:t>
      </w:r>
    </w:p>
    <w:p w14:paraId="50BE5315" w14:textId="59DB8523" w:rsidR="00E608AA" w:rsidRPr="00E608AA" w:rsidRDefault="00E608AA" w:rsidP="00E608AA">
      <w:pPr>
        <w:numPr>
          <w:ilvl w:val="2"/>
          <w:numId w:val="3"/>
        </w:numPr>
        <w:spacing w:after="0" w:line="240" w:lineRule="auto"/>
        <w:textAlignment w:val="center"/>
        <w:rPr>
          <w:rFonts w:ascii="Calibri" w:eastAsia="Times New Roman" w:hAnsi="Calibri" w:cs="Calibri"/>
        </w:rPr>
      </w:pPr>
      <w:r w:rsidRPr="00E608AA">
        <w:rPr>
          <w:rFonts w:ascii="Calibri" w:eastAsia="Times New Roman" w:hAnsi="Calibri" w:cs="Calibri"/>
        </w:rPr>
        <w:t>Requested Authorized</w:t>
      </w:r>
      <w:r w:rsidR="00DA7BCF">
        <w:rPr>
          <w:rFonts w:ascii="Calibri" w:eastAsia="Times New Roman" w:hAnsi="Calibri" w:cs="Calibri"/>
        </w:rPr>
        <w:t xml:space="preserve"> Balance</w:t>
      </w:r>
      <w:r w:rsidRPr="00E608AA">
        <w:rPr>
          <w:rFonts w:ascii="Calibri" w:eastAsia="Times New Roman" w:hAnsi="Calibri" w:cs="Calibri"/>
        </w:rPr>
        <w:t xml:space="preserve"> must be filled in.</w:t>
      </w:r>
    </w:p>
    <w:p w14:paraId="30863169" w14:textId="77777777" w:rsidR="00E608AA" w:rsidRPr="00E608AA" w:rsidRDefault="00E608AA" w:rsidP="00E608AA">
      <w:pPr>
        <w:numPr>
          <w:ilvl w:val="2"/>
          <w:numId w:val="3"/>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A detailed description of the activity associated with this account must be provided such as purpose, intended use of funds, etc. </w:t>
      </w:r>
    </w:p>
    <w:p w14:paraId="27224863" w14:textId="3319DEA1" w:rsidR="00E608AA" w:rsidRPr="00E608AA" w:rsidRDefault="007E031E" w:rsidP="00E608AA">
      <w:pPr>
        <w:numPr>
          <w:ilvl w:val="1"/>
          <w:numId w:val="3"/>
        </w:numPr>
        <w:spacing w:after="0" w:line="240" w:lineRule="auto"/>
        <w:textAlignment w:val="center"/>
        <w:rPr>
          <w:rFonts w:ascii="Calibri" w:eastAsia="Times New Roman" w:hAnsi="Calibri" w:cs="Calibri"/>
        </w:rPr>
      </w:pPr>
      <w:r>
        <w:rPr>
          <w:rFonts w:ascii="Calibri" w:eastAsia="Times New Roman" w:hAnsi="Calibri" w:cs="Calibri"/>
        </w:rPr>
        <w:t>CLOSURE OF AN ESTABLISHED PETTY CASH/TRUSTEE</w:t>
      </w:r>
      <w:r w:rsidR="00E608AA" w:rsidRPr="00E608AA">
        <w:rPr>
          <w:rFonts w:ascii="Calibri" w:eastAsia="Times New Roman" w:hAnsi="Calibri" w:cs="Calibri"/>
        </w:rPr>
        <w:t xml:space="preserve"> A</w:t>
      </w:r>
      <w:r w:rsidR="005308A0">
        <w:rPr>
          <w:rFonts w:ascii="Calibri" w:eastAsia="Times New Roman" w:hAnsi="Calibri" w:cs="Calibri"/>
        </w:rPr>
        <w:t>CCOUNT</w:t>
      </w:r>
    </w:p>
    <w:p w14:paraId="693FBD21" w14:textId="51CAA1C6" w:rsidR="00E608AA" w:rsidRPr="00E608AA" w:rsidRDefault="00E608AA" w:rsidP="00E608AA">
      <w:pPr>
        <w:numPr>
          <w:ilvl w:val="2"/>
          <w:numId w:val="4"/>
        </w:numPr>
        <w:spacing w:after="0" w:line="240" w:lineRule="auto"/>
        <w:textAlignment w:val="center"/>
        <w:rPr>
          <w:rFonts w:ascii="Calibri" w:eastAsia="Times New Roman" w:hAnsi="Calibri" w:cs="Calibri"/>
        </w:rPr>
      </w:pPr>
      <w:r w:rsidRPr="00E608AA">
        <w:rPr>
          <w:rFonts w:ascii="Calibri" w:eastAsia="Times New Roman" w:hAnsi="Calibri" w:cs="Calibri"/>
        </w:rPr>
        <w:t>All fields (Fund Amount</w:t>
      </w:r>
      <w:r w:rsidR="007E031E">
        <w:rPr>
          <w:rFonts w:ascii="Calibri" w:eastAsia="Times New Roman" w:hAnsi="Calibri" w:cs="Calibri"/>
        </w:rPr>
        <w:t xml:space="preserve"> and </w:t>
      </w:r>
      <w:r w:rsidRPr="00E608AA">
        <w:rPr>
          <w:rFonts w:ascii="Calibri" w:eastAsia="Times New Roman" w:hAnsi="Calibri" w:cs="Calibri"/>
        </w:rPr>
        <w:t xml:space="preserve">Account Number) must be completed. </w:t>
      </w:r>
    </w:p>
    <w:p w14:paraId="4D47798C" w14:textId="31F9BF37" w:rsidR="00E608AA" w:rsidRPr="00E608AA" w:rsidRDefault="00E608AA" w:rsidP="00E608AA">
      <w:pPr>
        <w:numPr>
          <w:ilvl w:val="2"/>
          <w:numId w:val="4"/>
        </w:numPr>
        <w:spacing w:after="0" w:line="240" w:lineRule="auto"/>
        <w:textAlignment w:val="center"/>
        <w:rPr>
          <w:rFonts w:ascii="Calibri" w:eastAsia="Times New Roman" w:hAnsi="Calibri" w:cs="Calibri"/>
        </w:rPr>
      </w:pPr>
      <w:r w:rsidRPr="00E608AA">
        <w:rPr>
          <w:rFonts w:ascii="Calibri" w:eastAsia="Times New Roman" w:hAnsi="Calibri" w:cs="Calibri"/>
        </w:rPr>
        <w:t>A detailed reason for closure of the account must be provided.</w:t>
      </w:r>
      <w:r w:rsidR="00147B22">
        <w:rPr>
          <w:rFonts w:ascii="Calibri" w:eastAsia="Times New Roman" w:hAnsi="Calibri" w:cs="Calibri"/>
        </w:rPr>
        <w:t xml:space="preserve"> This should include how the funds are to be handled in final disbursement, either to trustees or back to state funds including the general fund. </w:t>
      </w:r>
    </w:p>
    <w:p w14:paraId="4A0ED28A" w14:textId="3D34E8C6" w:rsidR="00E608AA" w:rsidRPr="00E608AA" w:rsidRDefault="007E031E" w:rsidP="00E608AA">
      <w:pPr>
        <w:numPr>
          <w:ilvl w:val="1"/>
          <w:numId w:val="4"/>
        </w:numPr>
        <w:spacing w:after="0" w:line="240" w:lineRule="auto"/>
        <w:textAlignment w:val="center"/>
        <w:rPr>
          <w:rFonts w:ascii="Calibri" w:eastAsia="Times New Roman" w:hAnsi="Calibri" w:cs="Calibri"/>
        </w:rPr>
      </w:pPr>
      <w:r>
        <w:rPr>
          <w:rFonts w:ascii="Calibri" w:eastAsia="Times New Roman" w:hAnsi="Calibri" w:cs="Calibri"/>
        </w:rPr>
        <w:t>REQUEST TO TRANSFER FUNDS FROM ONE PETTY CASH/TRUSTEE ACCOUNT TO ANOTHER</w:t>
      </w:r>
    </w:p>
    <w:p w14:paraId="35AFDA71" w14:textId="77777777" w:rsidR="00E608AA" w:rsidRPr="00E608AA" w:rsidRDefault="00E608AA" w:rsidP="00E608AA">
      <w:pPr>
        <w:numPr>
          <w:ilvl w:val="2"/>
          <w:numId w:val="5"/>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All fields (From Account Name, From Account Number, Destination Account Name, Destination Account Number, Transfer Amount) must be completed. </w:t>
      </w:r>
    </w:p>
    <w:p w14:paraId="365BE084" w14:textId="40500830" w:rsidR="00E608AA" w:rsidRPr="00E608AA" w:rsidRDefault="00E608AA" w:rsidP="00E608AA">
      <w:pPr>
        <w:numPr>
          <w:ilvl w:val="2"/>
          <w:numId w:val="5"/>
        </w:numPr>
        <w:spacing w:after="0" w:line="240" w:lineRule="auto"/>
        <w:textAlignment w:val="center"/>
        <w:rPr>
          <w:rFonts w:ascii="Calibri" w:eastAsia="Times New Roman" w:hAnsi="Calibri" w:cs="Calibri"/>
        </w:rPr>
      </w:pPr>
      <w:r w:rsidRPr="00E608AA">
        <w:rPr>
          <w:rFonts w:ascii="Calibri" w:eastAsia="Times New Roman" w:hAnsi="Calibri" w:cs="Calibri"/>
        </w:rPr>
        <w:t xml:space="preserve">Reason </w:t>
      </w:r>
      <w:r w:rsidR="00150144">
        <w:rPr>
          <w:rFonts w:ascii="Calibri" w:eastAsia="Times New Roman" w:hAnsi="Calibri" w:cs="Calibri"/>
        </w:rPr>
        <w:t xml:space="preserve">for </w:t>
      </w:r>
      <w:r w:rsidRPr="00E608AA">
        <w:rPr>
          <w:rFonts w:ascii="Calibri" w:eastAsia="Times New Roman" w:hAnsi="Calibri" w:cs="Calibri"/>
        </w:rPr>
        <w:t xml:space="preserve">the </w:t>
      </w:r>
      <w:r w:rsidR="00150144">
        <w:rPr>
          <w:rFonts w:ascii="Calibri" w:eastAsia="Times New Roman" w:hAnsi="Calibri" w:cs="Calibri"/>
        </w:rPr>
        <w:t xml:space="preserve">transfer of </w:t>
      </w:r>
      <w:r w:rsidRPr="00E608AA">
        <w:rPr>
          <w:rFonts w:ascii="Calibri" w:eastAsia="Times New Roman" w:hAnsi="Calibri" w:cs="Calibri"/>
        </w:rPr>
        <w:t>funds must be provided.</w:t>
      </w:r>
      <w:r w:rsidR="00147B22">
        <w:rPr>
          <w:rFonts w:ascii="Calibri" w:eastAsia="Times New Roman" w:hAnsi="Calibri" w:cs="Calibri"/>
        </w:rPr>
        <w:t xml:space="preserve"> This may include the agenc</w:t>
      </w:r>
      <w:r w:rsidR="00895D15">
        <w:rPr>
          <w:rFonts w:ascii="Calibri" w:eastAsia="Times New Roman" w:hAnsi="Calibri" w:cs="Calibri"/>
        </w:rPr>
        <w:t xml:space="preserve">y’s </w:t>
      </w:r>
      <w:r w:rsidR="00147B22">
        <w:rPr>
          <w:rFonts w:ascii="Calibri" w:eastAsia="Times New Roman" w:hAnsi="Calibri" w:cs="Calibri"/>
        </w:rPr>
        <w:t xml:space="preserve">authority to transfer the funds from one account to another. There may be an agreement between trustees or a rollover of accounts that should be noted. Sufficient details must be noted here in order to receive the approval. </w:t>
      </w:r>
    </w:p>
    <w:p w14:paraId="450CD5BE" w14:textId="3706A642" w:rsidR="00257FD9" w:rsidRDefault="00E608AA" w:rsidP="00147B22">
      <w:pPr>
        <w:numPr>
          <w:ilvl w:val="0"/>
          <w:numId w:val="5"/>
        </w:numPr>
        <w:spacing w:after="0" w:line="240" w:lineRule="auto"/>
        <w:textAlignment w:val="center"/>
        <w:rPr>
          <w:rFonts w:ascii="Calibri" w:eastAsia="Times New Roman" w:hAnsi="Calibri" w:cs="Calibri"/>
        </w:rPr>
      </w:pPr>
      <w:r w:rsidRPr="00E608AA">
        <w:rPr>
          <w:rFonts w:ascii="Calibri" w:eastAsia="Times New Roman" w:hAnsi="Calibri" w:cs="Calibri"/>
        </w:rPr>
        <w:lastRenderedPageBreak/>
        <w:t>Once the form has been filled out appropriately, the form must be signed by</w:t>
      </w:r>
      <w:r w:rsidR="00FA1566">
        <w:rPr>
          <w:rFonts w:ascii="Calibri" w:eastAsia="Times New Roman" w:hAnsi="Calibri" w:cs="Calibri"/>
        </w:rPr>
        <w:t xml:space="preserve"> both</w:t>
      </w:r>
      <w:r w:rsidRPr="00E608AA">
        <w:rPr>
          <w:rFonts w:ascii="Calibri" w:eastAsia="Times New Roman" w:hAnsi="Calibri" w:cs="Calibri"/>
        </w:rPr>
        <w:t xml:space="preserve"> the Custodian and the Agency Approver (If trustee account, parent agency). </w:t>
      </w:r>
    </w:p>
    <w:p w14:paraId="15250381" w14:textId="5231B06B" w:rsidR="00671364" w:rsidRDefault="001247D4" w:rsidP="00147B22">
      <w:pPr>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 xml:space="preserve">The Comptroller will review the form in </w:t>
      </w:r>
      <w:r w:rsidR="00655F1D">
        <w:rPr>
          <w:rFonts w:ascii="Calibri" w:eastAsia="Times New Roman" w:hAnsi="Calibri" w:cs="Calibri"/>
        </w:rPr>
        <w:t>its</w:t>
      </w:r>
      <w:r>
        <w:rPr>
          <w:rFonts w:ascii="Calibri" w:eastAsia="Times New Roman" w:hAnsi="Calibri" w:cs="Calibri"/>
        </w:rPr>
        <w:t xml:space="preserve"> entirety whether it is being submitted to establish a new account, close an existing account, or transfer funds. Th</w:t>
      </w:r>
      <w:r w:rsidR="00671364">
        <w:rPr>
          <w:rFonts w:ascii="Calibri" w:eastAsia="Times New Roman" w:hAnsi="Calibri" w:cs="Calibri"/>
        </w:rPr>
        <w:t xml:space="preserve">e Treasurer’s </w:t>
      </w:r>
      <w:r>
        <w:rPr>
          <w:rFonts w:ascii="Calibri" w:eastAsia="Times New Roman" w:hAnsi="Calibri" w:cs="Calibri"/>
        </w:rPr>
        <w:t>approval</w:t>
      </w:r>
      <w:r w:rsidR="00671364">
        <w:rPr>
          <w:rFonts w:ascii="Calibri" w:eastAsia="Times New Roman" w:hAnsi="Calibri" w:cs="Calibri"/>
        </w:rPr>
        <w:t xml:space="preserve"> will </w:t>
      </w:r>
      <w:r>
        <w:rPr>
          <w:rFonts w:ascii="Calibri" w:eastAsia="Times New Roman" w:hAnsi="Calibri" w:cs="Calibri"/>
        </w:rPr>
        <w:t xml:space="preserve">be required for establishing new accounts or closing existing </w:t>
      </w:r>
      <w:r w:rsidR="00671364">
        <w:rPr>
          <w:rFonts w:ascii="Calibri" w:eastAsia="Times New Roman" w:hAnsi="Calibri" w:cs="Calibri"/>
        </w:rPr>
        <w:t>accounts</w:t>
      </w:r>
      <w:r>
        <w:rPr>
          <w:rFonts w:ascii="Calibri" w:eastAsia="Times New Roman" w:hAnsi="Calibri" w:cs="Calibri"/>
        </w:rPr>
        <w:t xml:space="preserve"> only</w:t>
      </w:r>
      <w:r w:rsidR="00671364">
        <w:rPr>
          <w:rFonts w:ascii="Calibri" w:eastAsia="Times New Roman" w:hAnsi="Calibri" w:cs="Calibri"/>
        </w:rPr>
        <w:t>.</w:t>
      </w:r>
    </w:p>
    <w:p w14:paraId="196A9359" w14:textId="449FBD34" w:rsidR="00671364" w:rsidRPr="00147B22" w:rsidRDefault="00671364" w:rsidP="00147B22">
      <w:pPr>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 xml:space="preserve">Once all </w:t>
      </w:r>
      <w:r w:rsidR="001247D4">
        <w:rPr>
          <w:rFonts w:ascii="Calibri" w:eastAsia="Times New Roman" w:hAnsi="Calibri" w:cs="Calibri"/>
        </w:rPr>
        <w:t>necessary</w:t>
      </w:r>
      <w:r>
        <w:rPr>
          <w:rFonts w:ascii="Calibri" w:eastAsia="Times New Roman" w:hAnsi="Calibri" w:cs="Calibri"/>
        </w:rPr>
        <w:t xml:space="preserve"> parties have reviewed the applicable sections and signed off</w:t>
      </w:r>
      <w:r w:rsidR="00655F1D">
        <w:rPr>
          <w:rFonts w:ascii="Calibri" w:eastAsia="Times New Roman" w:hAnsi="Calibri" w:cs="Calibri"/>
        </w:rPr>
        <w:t xml:space="preserve">, </w:t>
      </w:r>
      <w:r>
        <w:rPr>
          <w:rFonts w:ascii="Calibri" w:eastAsia="Times New Roman" w:hAnsi="Calibri" w:cs="Calibri"/>
        </w:rPr>
        <w:t xml:space="preserve">a fully vetted </w:t>
      </w:r>
      <w:r w:rsidR="001247D4">
        <w:rPr>
          <w:rFonts w:ascii="Calibri" w:eastAsia="Times New Roman" w:hAnsi="Calibri" w:cs="Calibri"/>
        </w:rPr>
        <w:t>“final” copy</w:t>
      </w:r>
      <w:r>
        <w:rPr>
          <w:rFonts w:ascii="Calibri" w:eastAsia="Times New Roman" w:hAnsi="Calibri" w:cs="Calibri"/>
        </w:rPr>
        <w:t xml:space="preserve"> will be distributed to </w:t>
      </w:r>
      <w:r w:rsidR="001247D4">
        <w:rPr>
          <w:rFonts w:ascii="Calibri" w:eastAsia="Times New Roman" w:hAnsi="Calibri" w:cs="Calibri"/>
        </w:rPr>
        <w:t>all signing parties</w:t>
      </w:r>
      <w:r>
        <w:rPr>
          <w:rFonts w:ascii="Calibri" w:eastAsia="Times New Roman" w:hAnsi="Calibri" w:cs="Calibri"/>
        </w:rPr>
        <w:t>.</w:t>
      </w:r>
    </w:p>
    <w:sectPr w:rsidR="00671364" w:rsidRPr="00147B22" w:rsidSect="00E608AA">
      <w:pgSz w:w="12240" w:h="15840"/>
      <w:pgMar w:top="864"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44A22"/>
    <w:multiLevelType w:val="multilevel"/>
    <w:tmpl w:val="66D2D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lvlOverride w:ilvl="1">
      <w:startOverride w:val="1"/>
    </w:lvlOverride>
  </w:num>
  <w:num w:numId="3">
    <w:abstractNumId w:val="0"/>
    <w:lvlOverride w:ilvl="0"/>
    <w:lvlOverride w:ilvl="1"/>
    <w:lvlOverride w:ilvl="2">
      <w:startOverride w:val="1"/>
    </w:lvlOverride>
  </w:num>
  <w:num w:numId="4">
    <w:abstractNumId w:val="0"/>
    <w:lvlOverride w:ilvl="0"/>
    <w:lvlOverride w:ilvl="1"/>
    <w:lvlOverride w:ilvl="2">
      <w:startOverride w:val="1"/>
    </w:lvlOverride>
  </w:num>
  <w:num w:numId="5">
    <w:abstractNumId w:val="0"/>
    <w:lvlOverride w:ilvl="0"/>
    <w:lvlOverride w:ilvl="1"/>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AA"/>
    <w:rsid w:val="000B4DA8"/>
    <w:rsid w:val="001247D4"/>
    <w:rsid w:val="00147B22"/>
    <w:rsid w:val="00150144"/>
    <w:rsid w:val="0019531B"/>
    <w:rsid w:val="00257FD9"/>
    <w:rsid w:val="00330A80"/>
    <w:rsid w:val="005308A0"/>
    <w:rsid w:val="00560A06"/>
    <w:rsid w:val="00655F1D"/>
    <w:rsid w:val="00671364"/>
    <w:rsid w:val="006B1292"/>
    <w:rsid w:val="007E031E"/>
    <w:rsid w:val="00895D15"/>
    <w:rsid w:val="009E4E20"/>
    <w:rsid w:val="00C9751B"/>
    <w:rsid w:val="00D47926"/>
    <w:rsid w:val="00DA7BCF"/>
    <w:rsid w:val="00E608AA"/>
    <w:rsid w:val="00E64F0E"/>
    <w:rsid w:val="00FA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AB43"/>
  <w15:chartTrackingRefBased/>
  <w15:docId w15:val="{107FE0C0-F9DE-4CAF-BC69-DFC198B2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8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08AA"/>
    <w:rPr>
      <w:color w:val="0000FF"/>
      <w:u w:val="single"/>
    </w:rPr>
  </w:style>
  <w:style w:type="character" w:styleId="CommentReference">
    <w:name w:val="annotation reference"/>
    <w:basedOn w:val="DefaultParagraphFont"/>
    <w:uiPriority w:val="99"/>
    <w:semiHidden/>
    <w:unhideWhenUsed/>
    <w:rsid w:val="00560A06"/>
    <w:rPr>
      <w:sz w:val="16"/>
      <w:szCs w:val="16"/>
    </w:rPr>
  </w:style>
  <w:style w:type="paragraph" w:styleId="CommentText">
    <w:name w:val="annotation text"/>
    <w:basedOn w:val="Normal"/>
    <w:link w:val="CommentTextChar"/>
    <w:uiPriority w:val="99"/>
    <w:unhideWhenUsed/>
    <w:rsid w:val="00560A06"/>
    <w:pPr>
      <w:spacing w:line="240" w:lineRule="auto"/>
    </w:pPr>
    <w:rPr>
      <w:sz w:val="20"/>
      <w:szCs w:val="20"/>
    </w:rPr>
  </w:style>
  <w:style w:type="character" w:customStyle="1" w:styleId="CommentTextChar">
    <w:name w:val="Comment Text Char"/>
    <w:basedOn w:val="DefaultParagraphFont"/>
    <w:link w:val="CommentText"/>
    <w:uiPriority w:val="99"/>
    <w:rsid w:val="00560A06"/>
    <w:rPr>
      <w:sz w:val="20"/>
      <w:szCs w:val="20"/>
    </w:rPr>
  </w:style>
  <w:style w:type="paragraph" w:styleId="CommentSubject">
    <w:name w:val="annotation subject"/>
    <w:basedOn w:val="CommentText"/>
    <w:next w:val="CommentText"/>
    <w:link w:val="CommentSubjectChar"/>
    <w:uiPriority w:val="99"/>
    <w:semiHidden/>
    <w:unhideWhenUsed/>
    <w:rsid w:val="00560A06"/>
    <w:rPr>
      <w:b/>
      <w:bCs/>
    </w:rPr>
  </w:style>
  <w:style w:type="character" w:customStyle="1" w:styleId="CommentSubjectChar">
    <w:name w:val="Comment Subject Char"/>
    <w:basedOn w:val="CommentTextChar"/>
    <w:link w:val="CommentSubject"/>
    <w:uiPriority w:val="99"/>
    <w:semiHidden/>
    <w:rsid w:val="00560A06"/>
    <w:rPr>
      <w:b/>
      <w:bCs/>
      <w:sz w:val="20"/>
      <w:szCs w:val="20"/>
    </w:rPr>
  </w:style>
  <w:style w:type="paragraph" w:styleId="Revision">
    <w:name w:val="Revision"/>
    <w:hidden/>
    <w:uiPriority w:val="99"/>
    <w:semiHidden/>
    <w:rsid w:val="00147B22"/>
    <w:pPr>
      <w:spacing w:after="0" w:line="240" w:lineRule="auto"/>
    </w:pPr>
  </w:style>
  <w:style w:type="paragraph" w:styleId="ListParagraph">
    <w:name w:val="List Paragraph"/>
    <w:basedOn w:val="Normal"/>
    <w:uiPriority w:val="34"/>
    <w:qFormat/>
    <w:rsid w:val="00671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840696">
      <w:bodyDiv w:val="1"/>
      <w:marLeft w:val="0"/>
      <w:marRight w:val="0"/>
      <w:marTop w:val="0"/>
      <w:marBottom w:val="0"/>
      <w:divBdr>
        <w:top w:val="none" w:sz="0" w:space="0" w:color="auto"/>
        <w:left w:val="none" w:sz="0" w:space="0" w:color="auto"/>
        <w:bottom w:val="none" w:sz="0" w:space="0" w:color="auto"/>
        <w:right w:val="none" w:sz="0" w:space="0" w:color="auto"/>
      </w:divBdr>
    </w:div>
    <w:div w:id="13870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current/pub/chap_048.htm" TargetMode="External"/><Relationship Id="rId3" Type="http://schemas.openxmlformats.org/officeDocument/2006/relationships/settings" Target="settings.xml"/><Relationship Id="rId7" Type="http://schemas.openxmlformats.org/officeDocument/2006/relationships/hyperlink" Target="https://www.cga.ct.gov/current/pub/chap_04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ga.ct.gov/current/pub/chap_048.htm" TargetMode="External"/><Relationship Id="rId11" Type="http://schemas.openxmlformats.org/officeDocument/2006/relationships/fontTable" Target="fontTable.xml"/><Relationship Id="rId5" Type="http://schemas.openxmlformats.org/officeDocument/2006/relationships/hyperlink" Target="https://www.cga.ct.gov/current/pub/chap_034.htm" TargetMode="External"/><Relationship Id="rId10" Type="http://schemas.openxmlformats.org/officeDocument/2006/relationships/hyperlink" Target="mailto:OSC.PETTYCASH@CT.GOV" TargetMode="External"/><Relationship Id="rId4" Type="http://schemas.openxmlformats.org/officeDocument/2006/relationships/webSettings" Target="webSettings.xml"/><Relationship Id="rId9" Type="http://schemas.openxmlformats.org/officeDocument/2006/relationships/hyperlink" Target="mailto:OSC.PETTYCASH@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Hoxha, Merita</dc:creator>
  <cp:keywords/>
  <dc:description/>
  <cp:lastModifiedBy>Rodriguez, Heidi</cp:lastModifiedBy>
  <cp:revision>14</cp:revision>
  <dcterms:created xsi:type="dcterms:W3CDTF">2024-03-28T13:38:00Z</dcterms:created>
  <dcterms:modified xsi:type="dcterms:W3CDTF">2025-01-31T18:16:00Z</dcterms:modified>
</cp:coreProperties>
</file>